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AF" w:rsidRPr="009E6CAF" w:rsidRDefault="009E6CAF">
      <w:pPr>
        <w:rPr>
          <w:rFonts w:ascii="Arial" w:hAnsi="Arial" w:cs="Arial"/>
          <w:b/>
          <w:color w:val="0070C0"/>
          <w:sz w:val="32"/>
          <w:szCs w:val="32"/>
        </w:rPr>
      </w:pPr>
      <w:r w:rsidRPr="009E6CAF">
        <w:rPr>
          <w:rFonts w:ascii="Arial" w:hAnsi="Arial" w:cs="Arial"/>
          <w:b/>
          <w:color w:val="0070C0"/>
          <w:sz w:val="32"/>
          <w:szCs w:val="32"/>
        </w:rPr>
        <w:t>Projekt: Tööstuslike juhtimisprotsesside laborivõrgustiku väljaarendamine</w:t>
      </w:r>
    </w:p>
    <w:p w:rsidR="005C53BA" w:rsidRPr="005C53BA" w:rsidRDefault="009E6CAF" w:rsidP="005C53BA">
      <w:pPr>
        <w:jc w:val="both"/>
        <w:rPr>
          <w:rFonts w:ascii="Arial" w:hAnsi="Arial" w:cs="Arial"/>
          <w:sz w:val="24"/>
          <w:szCs w:val="24"/>
        </w:rPr>
      </w:pPr>
      <w:r w:rsidRPr="005C53BA">
        <w:rPr>
          <w:rFonts w:ascii="Arial" w:hAnsi="Arial" w:cs="Arial"/>
          <w:b/>
          <w:sz w:val="24"/>
          <w:szCs w:val="24"/>
        </w:rPr>
        <w:t>Projekti üldine eesmärk:</w:t>
      </w:r>
      <w:r w:rsidRPr="005C53BA">
        <w:rPr>
          <w:rFonts w:ascii="Arial" w:hAnsi="Arial" w:cs="Arial"/>
          <w:sz w:val="24"/>
          <w:szCs w:val="24"/>
        </w:rPr>
        <w:t xml:space="preserve"> </w:t>
      </w:r>
      <w:r w:rsidR="005C53BA" w:rsidRPr="005C53BA">
        <w:rPr>
          <w:rFonts w:ascii="Arial" w:hAnsi="Arial" w:cs="Arial"/>
          <w:sz w:val="24"/>
          <w:szCs w:val="24"/>
        </w:rPr>
        <w:t>Luua õppelaborite võrgustik (automaatika ja sidevõrgud) tööstuslike juhtimissüsteemide (juhtmevaba võrk, GPS, internetiprotokollid, automaatsüsteemide juhtimine kontrollerite abil jm) õppelaborite väljaarendamiseks. TTÜ Virumaa Kolledži rakenduskõrgharidusõppe kvaliteedi tõstmine ja praktiliste oskuste omandamise tõhustamine õppeinfrastruktuuri kaasajastamise kaudu.</w:t>
      </w:r>
    </w:p>
    <w:p w:rsidR="009E6CAF" w:rsidRPr="005C53BA" w:rsidRDefault="009E6CAF" w:rsidP="005C53BA">
      <w:pPr>
        <w:jc w:val="both"/>
        <w:rPr>
          <w:rFonts w:ascii="Arial" w:hAnsi="Arial" w:cs="Arial"/>
          <w:sz w:val="24"/>
          <w:szCs w:val="24"/>
        </w:rPr>
      </w:pPr>
      <w:r w:rsidRPr="005C53BA">
        <w:rPr>
          <w:rFonts w:ascii="Arial" w:hAnsi="Arial" w:cs="Arial"/>
          <w:b/>
          <w:sz w:val="24"/>
          <w:szCs w:val="24"/>
        </w:rPr>
        <w:t>Otsesed eesmärgid</w:t>
      </w:r>
      <w:r w:rsidRPr="005C53BA">
        <w:rPr>
          <w:rFonts w:ascii="Arial" w:hAnsi="Arial" w:cs="Arial"/>
          <w:sz w:val="24"/>
          <w:szCs w:val="24"/>
        </w:rPr>
        <w:t xml:space="preserve">: </w:t>
      </w:r>
    </w:p>
    <w:p w:rsidR="005C53BA" w:rsidRPr="005C53BA" w:rsidRDefault="005C53BA" w:rsidP="005C53BA">
      <w:pPr>
        <w:pStyle w:val="ListParagraph"/>
        <w:numPr>
          <w:ilvl w:val="0"/>
          <w:numId w:val="2"/>
        </w:numPr>
        <w:jc w:val="both"/>
        <w:rPr>
          <w:rFonts w:ascii="Arial" w:hAnsi="Arial" w:cs="Arial"/>
          <w:sz w:val="24"/>
          <w:szCs w:val="24"/>
        </w:rPr>
      </w:pPr>
      <w:r w:rsidRPr="005C53BA">
        <w:rPr>
          <w:rFonts w:ascii="Arial" w:hAnsi="Arial" w:cs="Arial"/>
          <w:sz w:val="24"/>
          <w:szCs w:val="24"/>
        </w:rPr>
        <w:t>Tööstuslike juhtimisprotsesside ja - võrkude laborivõrgustiku väljaarendamine nii õppe-, arendus- kui ka teadustööks (üliõpilaste lõputööd, õppejõudude uurimistööd, rakenduslikud projektid)</w:t>
      </w:r>
      <w:r>
        <w:rPr>
          <w:rFonts w:ascii="Arial" w:hAnsi="Arial" w:cs="Arial"/>
          <w:sz w:val="24"/>
          <w:szCs w:val="24"/>
        </w:rPr>
        <w:t>.</w:t>
      </w:r>
    </w:p>
    <w:p w:rsidR="005C53BA" w:rsidRPr="005C53BA" w:rsidRDefault="005C53BA" w:rsidP="005C53BA">
      <w:pPr>
        <w:pStyle w:val="ListParagraph"/>
        <w:numPr>
          <w:ilvl w:val="0"/>
          <w:numId w:val="2"/>
        </w:numPr>
        <w:jc w:val="both"/>
        <w:rPr>
          <w:rFonts w:ascii="Arial" w:hAnsi="Arial" w:cs="Arial"/>
          <w:sz w:val="24"/>
          <w:szCs w:val="24"/>
        </w:rPr>
      </w:pPr>
      <w:r w:rsidRPr="005C53BA">
        <w:rPr>
          <w:rFonts w:ascii="Arial" w:hAnsi="Arial" w:cs="Arial"/>
          <w:sz w:val="24"/>
          <w:szCs w:val="24"/>
        </w:rPr>
        <w:t>võimaluste väljaarendamine täienduskoolituse (tööstuslikud andmesidevõrgud, side- ja võrgutehnoloogiad,  juhtmevabad võrgud jm) pakkumise jaoks ettevõtete töötajatele.</w:t>
      </w:r>
    </w:p>
    <w:p w:rsidR="009E6CAF" w:rsidRPr="005C53BA" w:rsidRDefault="005C53BA" w:rsidP="005C53BA">
      <w:pPr>
        <w:pStyle w:val="ListParagraph"/>
        <w:numPr>
          <w:ilvl w:val="0"/>
          <w:numId w:val="2"/>
        </w:numPr>
        <w:jc w:val="both"/>
        <w:rPr>
          <w:rFonts w:ascii="Arial" w:hAnsi="Arial" w:cs="Arial"/>
          <w:sz w:val="24"/>
          <w:szCs w:val="24"/>
        </w:rPr>
      </w:pPr>
      <w:r w:rsidRPr="005C53BA">
        <w:rPr>
          <w:rFonts w:ascii="Arial" w:hAnsi="Arial" w:cs="Arial"/>
          <w:sz w:val="24"/>
          <w:szCs w:val="24"/>
        </w:rPr>
        <w:t>Õppekavade õppe-, teadus- ja arenduskoostöö arendamine Eesti ja välisülikoolidega.</w:t>
      </w:r>
      <w:r w:rsidR="009E6CAF" w:rsidRPr="005C53BA">
        <w:rPr>
          <w:rFonts w:ascii="Arial" w:hAnsi="Arial" w:cs="Arial"/>
          <w:sz w:val="24"/>
          <w:szCs w:val="24"/>
        </w:rPr>
        <w:t xml:space="preserve"> </w:t>
      </w:r>
    </w:p>
    <w:p w:rsidR="009E6CAF" w:rsidRPr="005C53BA" w:rsidRDefault="009E6CAF" w:rsidP="005C53BA">
      <w:pPr>
        <w:jc w:val="both"/>
        <w:rPr>
          <w:rFonts w:ascii="Arial" w:hAnsi="Arial" w:cs="Arial"/>
          <w:sz w:val="24"/>
          <w:szCs w:val="24"/>
        </w:rPr>
      </w:pPr>
      <w:r w:rsidRPr="005C53BA">
        <w:rPr>
          <w:rFonts w:ascii="Arial" w:hAnsi="Arial" w:cs="Arial"/>
          <w:b/>
          <w:sz w:val="24"/>
          <w:szCs w:val="24"/>
        </w:rPr>
        <w:t xml:space="preserve">Projekti tegevused: </w:t>
      </w:r>
      <w:r w:rsidRPr="005C53BA">
        <w:rPr>
          <w:rFonts w:ascii="Arial" w:hAnsi="Arial" w:cs="Arial"/>
          <w:sz w:val="24"/>
          <w:szCs w:val="24"/>
        </w:rPr>
        <w:t xml:space="preserve"> seadmete hankimine, paigaldamine, installeerimine ja</w:t>
      </w:r>
      <w:r w:rsidR="005C53BA">
        <w:rPr>
          <w:rFonts w:ascii="Arial" w:hAnsi="Arial" w:cs="Arial"/>
          <w:sz w:val="24"/>
          <w:szCs w:val="24"/>
        </w:rPr>
        <w:t xml:space="preserve"> koolitus.</w:t>
      </w:r>
    </w:p>
    <w:p w:rsidR="009E6CAF" w:rsidRPr="005C53BA" w:rsidRDefault="009E6CAF" w:rsidP="005C53BA">
      <w:pPr>
        <w:jc w:val="both"/>
        <w:rPr>
          <w:rFonts w:ascii="Arial" w:hAnsi="Arial" w:cs="Arial"/>
          <w:sz w:val="24"/>
          <w:szCs w:val="24"/>
        </w:rPr>
      </w:pPr>
      <w:r w:rsidRPr="005C53BA">
        <w:rPr>
          <w:rFonts w:ascii="Arial" w:hAnsi="Arial" w:cs="Arial"/>
          <w:b/>
          <w:sz w:val="24"/>
          <w:szCs w:val="24"/>
        </w:rPr>
        <w:t>Projekti toimumisaeg:</w:t>
      </w:r>
      <w:r w:rsidRPr="005C53BA">
        <w:rPr>
          <w:rFonts w:ascii="Arial" w:hAnsi="Arial" w:cs="Arial"/>
          <w:sz w:val="24"/>
          <w:szCs w:val="24"/>
        </w:rPr>
        <w:t xml:space="preserve"> </w:t>
      </w:r>
      <w:r w:rsidR="005C53BA" w:rsidRPr="005C53BA">
        <w:rPr>
          <w:rFonts w:ascii="Arial" w:hAnsi="Arial" w:cs="Arial"/>
          <w:sz w:val="24"/>
          <w:szCs w:val="24"/>
        </w:rPr>
        <w:t>01.08.2014 - 31.03.2015</w:t>
      </w:r>
    </w:p>
    <w:p w:rsidR="009E6CAF" w:rsidRPr="005C53BA" w:rsidRDefault="009E6CAF" w:rsidP="005C53BA">
      <w:pPr>
        <w:jc w:val="both"/>
        <w:rPr>
          <w:rFonts w:ascii="Arial" w:hAnsi="Arial" w:cs="Arial"/>
          <w:sz w:val="24"/>
          <w:szCs w:val="24"/>
        </w:rPr>
      </w:pPr>
      <w:r w:rsidRPr="005C53BA">
        <w:rPr>
          <w:rFonts w:ascii="Arial" w:hAnsi="Arial" w:cs="Arial"/>
          <w:b/>
          <w:sz w:val="24"/>
          <w:szCs w:val="24"/>
        </w:rPr>
        <w:t>Projekti juht:</w:t>
      </w:r>
      <w:r w:rsidRPr="005C53BA">
        <w:rPr>
          <w:rFonts w:ascii="Arial" w:hAnsi="Arial" w:cs="Arial"/>
          <w:sz w:val="24"/>
          <w:szCs w:val="24"/>
        </w:rPr>
        <w:t xml:space="preserve"> </w:t>
      </w:r>
      <w:proofErr w:type="spellStart"/>
      <w:r w:rsidR="00182B2A" w:rsidRPr="005C53BA">
        <w:rPr>
          <w:rFonts w:ascii="Arial" w:hAnsi="Arial" w:cs="Arial"/>
          <w:sz w:val="24"/>
          <w:szCs w:val="24"/>
        </w:rPr>
        <w:t>Annely</w:t>
      </w:r>
      <w:proofErr w:type="spellEnd"/>
      <w:r w:rsidR="00182B2A" w:rsidRPr="005C53BA">
        <w:rPr>
          <w:rFonts w:ascii="Arial" w:hAnsi="Arial" w:cs="Arial"/>
          <w:sz w:val="24"/>
          <w:szCs w:val="24"/>
        </w:rPr>
        <w:t xml:space="preserve"> </w:t>
      </w:r>
      <w:proofErr w:type="spellStart"/>
      <w:r w:rsidR="00182B2A" w:rsidRPr="005C53BA">
        <w:rPr>
          <w:rFonts w:ascii="Arial" w:hAnsi="Arial" w:cs="Arial"/>
          <w:sz w:val="24"/>
          <w:szCs w:val="24"/>
        </w:rPr>
        <w:t>Oone</w:t>
      </w:r>
      <w:proofErr w:type="spellEnd"/>
      <w:r w:rsidRPr="005C53BA">
        <w:rPr>
          <w:rFonts w:ascii="Arial" w:hAnsi="Arial" w:cs="Arial"/>
          <w:sz w:val="24"/>
          <w:szCs w:val="24"/>
        </w:rPr>
        <w:t xml:space="preserve">, </w:t>
      </w:r>
      <w:hyperlink r:id="rId5" w:history="1">
        <w:r w:rsidR="00182B2A" w:rsidRPr="005C53BA">
          <w:rPr>
            <w:rStyle w:val="Hyperlink"/>
            <w:rFonts w:ascii="Arial" w:hAnsi="Arial" w:cs="Arial"/>
            <w:sz w:val="24"/>
            <w:szCs w:val="24"/>
          </w:rPr>
          <w:t>annely.oone@ttu.ee</w:t>
        </w:r>
      </w:hyperlink>
      <w:r w:rsidRPr="005C53BA">
        <w:rPr>
          <w:rFonts w:ascii="Arial" w:hAnsi="Arial" w:cs="Arial"/>
          <w:sz w:val="24"/>
          <w:szCs w:val="24"/>
        </w:rPr>
        <w:t xml:space="preserve">, 3363921 </w:t>
      </w:r>
    </w:p>
    <w:p w:rsidR="00F22F83" w:rsidRPr="005C53BA" w:rsidRDefault="009E6CAF" w:rsidP="005C53BA">
      <w:pPr>
        <w:jc w:val="both"/>
        <w:rPr>
          <w:rFonts w:ascii="Arial" w:hAnsi="Arial" w:cs="Arial"/>
          <w:sz w:val="24"/>
          <w:szCs w:val="24"/>
        </w:rPr>
      </w:pPr>
      <w:r w:rsidRPr="005C53BA">
        <w:rPr>
          <w:rFonts w:ascii="Arial" w:hAnsi="Arial" w:cs="Arial"/>
          <w:b/>
          <w:sz w:val="24"/>
          <w:szCs w:val="24"/>
        </w:rPr>
        <w:t>Rahastamine</w:t>
      </w:r>
      <w:r w:rsidRPr="005C53BA">
        <w:rPr>
          <w:rFonts w:ascii="Arial" w:hAnsi="Arial" w:cs="Arial"/>
          <w:sz w:val="24"/>
          <w:szCs w:val="24"/>
        </w:rPr>
        <w:t>: Meetme "Rakenduskõrgharidusõppe ja õpetajakoolituse õppeinfrastruktuuri kaasajastamine" alameetme „Rakenduskõrghariduseõppe õppeinfrastruktuur” raames.</w:t>
      </w:r>
    </w:p>
    <w:p w:rsidR="009E6CAF" w:rsidRPr="005C53BA" w:rsidRDefault="009E6CAF" w:rsidP="005C53BA">
      <w:pPr>
        <w:jc w:val="both"/>
        <w:rPr>
          <w:rFonts w:ascii="Arial" w:hAnsi="Arial" w:cs="Arial"/>
          <w:sz w:val="24"/>
          <w:szCs w:val="24"/>
        </w:rPr>
      </w:pPr>
      <w:r w:rsidRPr="005C53BA">
        <w:rPr>
          <w:rFonts w:ascii="Arial" w:hAnsi="Arial" w:cs="Arial"/>
          <w:noProof/>
          <w:sz w:val="24"/>
          <w:szCs w:val="24"/>
          <w:lang w:eastAsia="et-EE"/>
        </w:rPr>
        <w:drawing>
          <wp:inline distT="0" distB="0" distL="0" distR="0">
            <wp:extent cx="1666875" cy="985838"/>
            <wp:effectExtent l="19050" t="0" r="9525" b="0"/>
            <wp:docPr id="1" name="Picture 0" descr="EL_Regionaalareng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Regionaalareng_horisontaal.jpg"/>
                    <pic:cNvPicPr/>
                  </pic:nvPicPr>
                  <pic:blipFill>
                    <a:blip r:embed="rId6" cstate="print"/>
                    <a:stretch>
                      <a:fillRect/>
                    </a:stretch>
                  </pic:blipFill>
                  <pic:spPr>
                    <a:xfrm>
                      <a:off x="0" y="0"/>
                      <a:ext cx="1666875" cy="985838"/>
                    </a:xfrm>
                    <a:prstGeom prst="rect">
                      <a:avLst/>
                    </a:prstGeom>
                  </pic:spPr>
                </pic:pic>
              </a:graphicData>
            </a:graphic>
          </wp:inline>
        </w:drawing>
      </w:r>
    </w:p>
    <w:sectPr w:rsidR="009E6CAF" w:rsidRPr="005C53BA" w:rsidSect="005C53BA">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63"/>
    <w:multiLevelType w:val="hybridMultilevel"/>
    <w:tmpl w:val="36DE45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3147305"/>
    <w:multiLevelType w:val="hybridMultilevel"/>
    <w:tmpl w:val="2E76CA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E6CAF"/>
    <w:rsid w:val="00032CE5"/>
    <w:rsid w:val="00116DB5"/>
    <w:rsid w:val="001476A2"/>
    <w:rsid w:val="00182B2A"/>
    <w:rsid w:val="00496CDF"/>
    <w:rsid w:val="005C53BA"/>
    <w:rsid w:val="006552A2"/>
    <w:rsid w:val="00790E78"/>
    <w:rsid w:val="009B71F5"/>
    <w:rsid w:val="009E6CAF"/>
    <w:rsid w:val="009E72C0"/>
    <w:rsid w:val="00A976E9"/>
    <w:rsid w:val="00B046EB"/>
    <w:rsid w:val="00D429FF"/>
    <w:rsid w:val="00DB0144"/>
    <w:rsid w:val="00DB7B7E"/>
    <w:rsid w:val="00E5551A"/>
    <w:rsid w:val="00F22F83"/>
    <w:rsid w:val="00F36082"/>
    <w:rsid w:val="00F42519"/>
    <w:rsid w:val="00F9667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7E"/>
  </w:style>
  <w:style w:type="paragraph" w:styleId="Heading1">
    <w:name w:val="heading 1"/>
    <w:basedOn w:val="Normal"/>
    <w:next w:val="Normal"/>
    <w:link w:val="Heading1Char"/>
    <w:uiPriority w:val="9"/>
    <w:qFormat/>
    <w:rsid w:val="00A97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6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7B7E"/>
    <w:pPr>
      <w:ind w:left="720"/>
      <w:contextualSpacing/>
    </w:pPr>
  </w:style>
  <w:style w:type="paragraph" w:styleId="BalloonText">
    <w:name w:val="Balloon Text"/>
    <w:basedOn w:val="Normal"/>
    <w:link w:val="BalloonTextChar"/>
    <w:uiPriority w:val="99"/>
    <w:semiHidden/>
    <w:unhideWhenUsed/>
    <w:rsid w:val="009E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AF"/>
    <w:rPr>
      <w:rFonts w:ascii="Tahoma" w:hAnsi="Tahoma" w:cs="Tahoma"/>
      <w:sz w:val="16"/>
      <w:szCs w:val="16"/>
    </w:rPr>
  </w:style>
  <w:style w:type="character" w:styleId="Hyperlink">
    <w:name w:val="Hyperlink"/>
    <w:basedOn w:val="DefaultParagraphFont"/>
    <w:uiPriority w:val="99"/>
    <w:unhideWhenUsed/>
    <w:rsid w:val="00182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nely.oone@tt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1132</Characters>
  <Application>Microsoft Office Word</Application>
  <DocSecurity>0</DocSecurity>
  <Lines>9</Lines>
  <Paragraphs>2</Paragraphs>
  <ScaleCrop>false</ScaleCrop>
  <Company>Virumaa College of TUT</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2015-02-25T05:50:00Z</dcterms:created>
  <dcterms:modified xsi:type="dcterms:W3CDTF">2015-02-25T05:50:00Z</dcterms:modified>
</cp:coreProperties>
</file>